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大世界地形系统</w:t>
      </w:r>
      <w:r>
        <w:rPr>
          <w:rFonts w:eastAsia="宋体" w:ascii="Times New Roman" w:cs="Times New Roman" w:hAnsi="Times New Roman"/>
          <w:b w:val="true"/>
          <w:sz w:val="52"/>
        </w:rPr>
        <w:t>
</w:t>
      </w:r>
    </w:p>
    <w:p>
      <w:pPr>
        <w:jc w:val="left"/>
      </w:pPr>
      <w:r>
        <w:rPr>
          <w:rFonts w:eastAsia="宋体" w:ascii="Times New Roman" w:cs="Times New Roman" w:hAnsi="Times New Roman"/>
          <w:sz w:val="22"/>
        </w:rPr>
        <w:t>近些年来，随着吃鸡类和开放世界类游戏的流行，以及程序化生成技术的普及，游戏中的地形越来越大。如何实现一个性能高且效果好的地形系统，是所有大世界游戏都要面临的问题。</w:t>
      </w:r>
      <w:r>
        <w:rPr>
          <w:rFonts w:eastAsia="宋体" w:ascii="Times New Roman" w:cs="Times New Roman" w:hAnsi="Times New Roman"/>
          <w:sz w:val="22"/>
        </w:rPr>
        <w:t>
</w:t>
      </w:r>
    </w:p>
    <w:p>
      <w:pPr>
        <w:jc w:val="left"/>
      </w:pPr>
      <w:r>
        <w:rPr>
          <w:rFonts w:eastAsia="宋体" w:ascii="Times New Roman" w:cs="Times New Roman" w:hAnsi="Times New Roman"/>
          <w:sz w:val="22"/>
        </w:rPr>
        <w:t>下面两张地图，左图是经典的绝地求生海岛图，其规模为8km*8km，右图是以超大世界著称的正当防卫4，其地图大小已经达到了32km*32km。</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91490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4"/>
                    <a:stretch>
                      <a:fillRect/>
                    </a:stretch>
                  </pic:blipFill>
                  <pic:spPr>
                    <a:xfrm>
                      <a:off x="0" y="0"/>
                      <a:ext cx="5400675" cy="49149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5400675"/>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5"/>
                    <a:stretch>
                      <a:fillRect/>
                    </a:stretch>
                  </pic:blipFill>
                  <pic:spPr>
                    <a:xfrm>
                      <a:off x="0" y="0"/>
                      <a:ext cx="5400675" cy="54006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当前中国的市场环境以手游为主，而手机相对PC有着更严格的性能和功耗限制，这也导致了各个引擎内置的地形系统无法做到开箱即用。目前国内上线的游戏中，大多数都魔改甚至重写了引擎内置的地形系统。我们也测试了Unity自带的地形系统，在大地形下的性能表现是比较差的。</w:t>
      </w:r>
      <w:r>
        <w:rPr>
          <w:rFonts w:eastAsia="宋体" w:ascii="Times New Roman" w:cs="Times New Roman" w:hAnsi="Times New Roman"/>
          <w:sz w:val="22"/>
        </w:rPr>
        <w:t>
</w:t>
      </w:r>
    </w:p>
    <w:p>
      <w:pPr>
        <w:jc w:val="left"/>
      </w:pPr>
      <w:r>
        <w:rPr>
          <w:rFonts w:eastAsia="宋体" w:ascii="Times New Roman" w:cs="Times New Roman" w:hAnsi="Times New Roman"/>
          <w:sz w:val="22"/>
        </w:rPr>
        <w:t>目前已经有不少游戏在大世界地形上做出了探索，GDC上也经常有大佬分享实现大世界地形的制作经验。我们可以说是站在巨人的肩膀上，去思考并实现一个满足我们需求的大世界地形系统。</w:t>
      </w:r>
      <w:r>
        <w:rPr>
          <w:rFonts w:eastAsia="宋体" w:ascii="Times New Roman" w:cs="Times New Roman" w:hAnsi="Times New Roman"/>
          <w:sz w:val="22"/>
        </w:rPr>
        <w:t>
</w:t>
      </w:r>
    </w:p>
    <w:p>
      <w:pPr>
        <w:jc w:val="left"/>
      </w:pPr>
      <w:r>
        <w:rPr>
          <w:rFonts w:eastAsia="宋体" w:ascii="Times New Roman" w:cs="Times New Roman" w:hAnsi="Times New Roman"/>
          <w:sz w:val="22"/>
        </w:rPr>
        <w:t>我们的需求可以总结为以下几点：</w:t>
      </w:r>
      <w:r>
        <w:rPr>
          <w:rFonts w:eastAsia="宋体" w:ascii="Times New Roman" w:cs="Times New Roman" w:hAnsi="Times New Roman"/>
          <w:sz w:val="22"/>
        </w:rPr>
        <w:t>
</w:t>
      </w:r>
    </w:p>
    <w:p>
      <w:pPr>
        <w:numPr>
          <w:numId w:val="1"/>
        </w:numPr>
        <w:ind w:left="0"/>
        <w:jc w:val="left"/>
      </w:pPr>
      <w:r>
        <w:rPr>
          <w:rFonts w:eastAsia="宋体" w:ascii="Times New Roman" w:cs="Times New Roman" w:hAnsi="Times New Roman"/>
          <w:sz w:val="22"/>
        </w:rPr>
        <w:t>单个地形支持8km*8km，更大的地形通过拼接实现</w:t>
      </w:r>
      <w:r>
        <w:rPr>
          <w:rFonts w:eastAsia="宋体" w:ascii="Times New Roman" w:cs="Times New Roman" w:hAnsi="Times New Roman"/>
          <w:sz w:val="22"/>
        </w:rPr>
        <w:t>
</w:t>
      </w:r>
    </w:p>
    <w:p>
      <w:pPr>
        <w:numPr>
          <w:numId w:val="2"/>
        </w:numPr>
        <w:ind w:left="0"/>
        <w:jc w:val="left"/>
      </w:pPr>
      <w:r>
        <w:rPr>
          <w:rFonts w:eastAsia="宋体" w:ascii="Times New Roman" w:cs="Times New Roman" w:hAnsi="Times New Roman"/>
          <w:sz w:val="22"/>
        </w:rPr>
        <w:t>支持16种地表材质的混合。</w:t>
      </w:r>
      <w:r>
        <w:rPr>
          <w:rFonts w:eastAsia="宋体" w:ascii="Times New Roman" w:cs="Times New Roman" w:hAnsi="Times New Roman"/>
          <w:sz w:val="22"/>
        </w:rPr>
        <w:t>
</w:t>
      </w:r>
    </w:p>
    <w:p>
      <w:pPr>
        <w:numPr>
          <w:numId w:val="3"/>
        </w:numPr>
        <w:ind w:left="0"/>
        <w:jc w:val="left"/>
      </w:pPr>
      <w:r>
        <w:rPr>
          <w:rFonts w:eastAsia="宋体" w:ascii="Times New Roman" w:cs="Times New Roman" w:hAnsi="Times New Roman"/>
          <w:sz w:val="22"/>
        </w:rPr>
        <w:t>移动端兼容，支持GLES3.0。</w:t>
      </w:r>
      <w:r>
        <w:rPr>
          <w:rFonts w:eastAsia="宋体" w:ascii="Times New Roman" w:cs="Times New Roman" w:hAnsi="Times New Roman"/>
          <w:sz w:val="22"/>
        </w:rPr>
        <w:t>
</w:t>
      </w:r>
    </w:p>
    <w:p>
      <w:pPr>
        <w:numPr>
          <w:numId w:val="4"/>
        </w:numPr>
        <w:ind w:left="0"/>
        <w:jc w:val="left"/>
      </w:pPr>
      <w:r>
        <w:rPr>
          <w:rFonts w:eastAsia="宋体" w:ascii="Times New Roman" w:cs="Times New Roman" w:hAnsi="Times New Roman"/>
          <w:sz w:val="22"/>
        </w:rPr>
        <w:t>移动端性能和效果优秀。</w:t>
      </w:r>
      <w:r>
        <w:rPr>
          <w:rFonts w:eastAsia="宋体" w:ascii="Times New Roman" w:cs="Times New Roman" w:hAnsi="Times New Roman"/>
          <w:sz w:val="22"/>
        </w:rPr>
        <w:t>
</w:t>
      </w:r>
    </w:p>
    <w:p>
      <w:pPr>
        <w:numPr>
          <w:numId w:val="5"/>
        </w:numPr>
        <w:ind w:left="0"/>
        <w:jc w:val="left"/>
      </w:pPr>
      <w:r>
        <w:rPr>
          <w:rFonts w:eastAsia="宋体" w:ascii="Times New Roman" w:cs="Times New Roman" w:hAnsi="Times New Roman"/>
          <w:sz w:val="22"/>
        </w:rPr>
        <w:t>支持性能分级。</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地形Mesh生成</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大世界地形的制作流程，是先使用World Machine或者Houdini等自动化工具生产高度图，然后导入到引擎，最后由引擎的地形系统转换成地形Mesh。</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5720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5400675" cy="45720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最简单的转换方式是将高度图直接对应到均匀分布的网格，这在地形较小的时候没有问题，但随着高度图的扩大，比如到4K大小时，对应的面数为4k*4k*2≈3.2*10^7，千万级别的面数在实时渲染中显然是不可接受的。所以我们需要实现一种高效率的Mesh生成方式。</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77165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400675" cy="1771650"/>
                    </a:xfrm>
                    <a:prstGeom prst="rect">
                      <a:avLst/>
                    </a:prstGeom>
                  </pic:spPr>
                </pic:pic>
              </a:graphicData>
            </a:graphic>
          </wp:inline>
        </w:drawing>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四叉树切分</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为了解决面数问题，我们采用了四叉树作为地形Mesh的组织方式。四叉树可以理解为二叉树在二维空间的扩展，每个节点拥有四个子节点，常用来做二维空间的切分，如下图所示。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124200"/>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400675" cy="31242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具体实现过程，是以整个地形作为四叉树的根节点，按照当前节点到相机的距离来决定是否继续划分，如果需要，则会划分为四个相同大小的子节点，重复迭代划分直到叶子节点为止，叶子节点的大小可以自由定义，比如16米、64米等。所有的节点都对应了一块相同大小的Mesh，也就是说，父节点的面积是子节点的四倍，但是Mesh面数是相同的。</w:t>
      </w:r>
      <w:r>
        <w:rPr>
          <w:rFonts w:eastAsia="宋体" w:ascii="Times New Roman" w:cs="Times New Roman" w:hAnsi="Times New Roman"/>
          <w:sz w:val="22"/>
        </w:rPr>
        <w:t>
</w:t>
      </w:r>
    </w:p>
    <w:p>
      <w:pPr>
        <w:jc w:val="left"/>
      </w:pPr>
      <w:r>
        <w:rPr>
          <w:rFonts w:eastAsia="宋体" w:ascii="Times New Roman" w:cs="Times New Roman" w:hAnsi="Times New Roman"/>
          <w:sz w:val="22"/>
        </w:rPr>
        <w:t>如下图所示，绿色三角是玩家视角的可视范围，地形以玩家位置为中心进行四叉树划分，离玩家距离越近的节点，精度就越高。最后经过视锥裁剪，渲染可见范围内的节点，也就是图中的蓝色节点。</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257800"/>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52578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下图是一个大小为4km*4km的地形，我们在场景中放置了一个相机，并以该相机作为玩家位置加载地形。为了观察方便，我们拉高了编辑器视角，并分别以Local UV和Wireframe模式输出。结合这两张图能够清楚的看到，离相机越近的节点面积越小，网格精度也越高。</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90512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29051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7655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28765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b w:val="true"/>
          <w:sz w:val="22"/>
        </w:rPr>
        <w:t>该视角下的地形面数为20.8W面，Draw Call数为26，这个数据已经基本在一个可接受的范围内。</w:t>
      </w:r>
      <w:r>
        <w:rPr>
          <w:rFonts w:eastAsia="宋体" w:ascii="Times New Roman" w:cs="Times New Roman" w:hAnsi="Times New Roman"/>
          <w:sz w:val="22"/>
        </w:rPr>
        <w:t>通过四叉树结构，我们已经有效的控制了地形的面数和Draw Call数，接下来会通过一些方法继续优化相关数据。</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减面算法</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在实际的地形中，除了陡峭的山区，大多数区域都以平原和丘陵为主，这些区域的高度变化相对平缓，使用均匀网格是比较浪费的。因此我们采用了一套运行时动态减面的方案，在几乎不损失地形精度的前提下，达到了减少地形面数的目的。</w:t>
      </w:r>
      <w:r>
        <w:rPr>
          <w:rFonts w:eastAsia="宋体" w:ascii="Times New Roman" w:cs="Times New Roman" w:hAnsi="Times New Roman"/>
          <w:sz w:val="22"/>
        </w:rPr>
        <w:t>
</w:t>
      </w:r>
    </w:p>
    <w:p>
      <w:pPr>
        <w:jc w:val="left"/>
      </w:pPr>
      <w:r>
        <w:rPr>
          <w:rFonts w:eastAsia="宋体" w:ascii="Times New Roman" w:cs="Times New Roman" w:hAnsi="Times New Roman"/>
          <w:sz w:val="22"/>
        </w:rPr>
        <w:t>我们创建了一个大小为64m*64m、坡度较为平缓的地形，然后分别测试了关闭和开启减面时的面数。下图左侧为原地形，右侧为开启减面前后的Mesh对比。</w:t>
      </w:r>
      <w:r>
        <w:rPr>
          <w:rFonts w:eastAsia="宋体" w:ascii="Times New Roman" w:cs="Times New Roman" w:hAnsi="Times New Roman"/>
          <w:b w:val="true"/>
          <w:sz w:val="22"/>
        </w:rPr>
        <w:t>开启减面前需要8.2K面，开启减面后是6.1k面，减少了约25%的面数消耗。</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81375"/>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5400675" cy="33813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这里简单介绍一下减面算法。</w:t>
      </w:r>
      <w:r>
        <w:rPr>
          <w:rFonts w:eastAsia="宋体" w:ascii="Times New Roman" w:cs="Times New Roman" w:hAnsi="Times New Roman"/>
          <w:sz w:val="22"/>
        </w:rPr>
        <w:t>
</w:t>
      </w:r>
    </w:p>
    <w:p>
      <w:pPr>
        <w:jc w:val="left"/>
      </w:pPr>
      <w:r>
        <w:rPr>
          <w:rFonts w:eastAsia="宋体" w:ascii="Times New Roman" w:cs="Times New Roman" w:hAnsi="Times New Roman"/>
          <w:sz w:val="22"/>
        </w:rPr>
        <w:t>首先根据高度图可以计算出所有顶点的法线方向，然后合并顶点法线差值小于阈值的顶点。合并过程可以理解为四叉树切分的逆过程，以相邻的四个顶点为一组判断是否可以合并，递归处理直到不能合并为止。合并完成后，每个被合并的顶点组对应一个quad，最后对quad进行三角化，这个过程主要是进行缝边的处理。</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657475"/>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5400675" cy="26574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该减面算法相比一些离线减面算法，复杂度要低很多，但仍然是存在一定消耗，我们目前是放到了Background线程中去计算，不会造成游戏卡顿，只是会略微提升耗电量。</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裂缝问题</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在不同等级的四叉树节点之间，由于Mesh分辨率不一样，会带来裂缝的问题（见下图）。由于我们是在CPU预先计算高度生成的Mesh，所以也无法通过在Shader中进行Morph来解决。</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810125" cy="1533525"/>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4810125" cy="15335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我们的解决方案是在四叉树更新完成后，计算每个节点与周围节点的LOD差值，然后删除可能产生裂缝的顶点并更新Index Buffer。下图展示了如何处理一级和二级LOD差值。</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152900" cy="1771650"/>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4152900" cy="17716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考虑到在处理裂缝的同时，还要对Mesh进行减面，所以我们将Mesh分成了五个部分，中间部分和四条边，中间部分采用减面算法生成，四条边则根据相邻节点LOD级差生成，这五个部分共用相同的Vertex Buffer和Index Buffer，所以仍然是一个Draw Call去绘制。</w:t>
      </w:r>
      <w:r>
        <w:rPr>
          <w:rFonts w:eastAsia="宋体" w:ascii="Times New Roman" w:cs="Times New Roman" w:hAnsi="Times New Roman"/>
          <w:sz w:val="22"/>
        </w:rPr>
        <w:t>
</w:t>
      </w:r>
    </w:p>
    <w:p>
      <w:pPr>
        <w:jc w:val="left"/>
      </w:pPr>
      <w:r>
        <w:rPr>
          <w:rFonts w:eastAsia="宋体" w:ascii="Times New Roman" w:cs="Times New Roman" w:hAnsi="Times New Roman"/>
          <w:sz w:val="22"/>
        </w:rPr>
        <w:t>通常四叉树相邻节点之间的级差不会超过三级，所以我们只处理三级以内的缝边。我们对这几种边的Index Buffer进行了预生成，在生成节点Index Buffer的时候直接拷贝到中间部分的Index Buffer后面即可，效率很高。</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Mesh LOD</w:t>
      </w:r>
      <w:r>
        <w:rPr>
          <w:rFonts w:eastAsia="宋体" w:ascii="Times New Roman" w:cs="Times New Roman" w:hAnsi="Times New Roman"/>
          <w:b w:val="true"/>
          <w:sz w:val="32"/>
        </w:rPr>
        <w:t xml:space="preserve"> </w:t>
      </w:r>
      <w:r>
        <w:rPr>
          <w:rFonts w:eastAsia="宋体" w:ascii="Times New Roman" w:cs="Times New Roman" w:hAnsi="Times New Roman"/>
          <w:b w:val="true"/>
          <w:sz w:val="32"/>
        </w:rPr>
        <w:t xml:space="preserve"> </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四叉树中，不同级别节点之间的精度差为2倍，这会导致在边界处产生比较明显的精度变化，为了缓解该问题，我们在两级LOD之间，插入了Mesh级别的LOD，如下图所示。除了平滑LOD精度外，也会减少地形的面数，LOD 0一个2x2的quad，会由原本8个面会减少到4个面，减少了一半。</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924050"/>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400675" cy="19240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下图为同等级LOD节点不同Mesh LOD，</w:t>
      </w:r>
      <w:r>
        <w:rPr>
          <w:rFonts w:eastAsia="宋体" w:ascii="Times New Roman" w:cs="Times New Roman" w:hAnsi="Times New Roman"/>
          <w:b w:val="true"/>
          <w:sz w:val="22"/>
        </w:rPr>
        <w:t>左侧为6.1K面，右侧为3.7K面，相比减少了40%左右。</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80975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18097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现在再回顾一下前面的4K场景，对比优化前面的Mesh，</w:t>
      </w:r>
      <w:r>
        <w:rPr>
          <w:rFonts w:eastAsia="宋体" w:ascii="Times New Roman" w:cs="Times New Roman" w:hAnsi="Times New Roman"/>
          <w:b w:val="true"/>
          <w:sz w:val="22"/>
        </w:rPr>
        <w:t>经过一系列的优化，相同视角的面数从之前的20.8W面，下降到了8.8W面，减少了60%。</w:t>
      </w:r>
      <w:r>
        <w:rPr>
          <w:rFonts w:eastAsia="宋体" w:ascii="Times New Roman" w:cs="Times New Roman" w:hAnsi="Times New Roman"/>
          <w:sz w:val="22"/>
        </w:rPr>
        <w:t>另外，我们还可以通过对参数的修改，在地形精细度和性能之间去做出调整，选择进一步降低面数和Draw Call以减少消耗，或者提升面数和Draw Call以提升效果。</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7655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2"/>
                    <a:stretch>
                      <a:fillRect/>
                    </a:stretch>
                  </pic:blipFill>
                  <pic:spPr>
                    <a:xfrm>
                      <a:off x="0" y="0"/>
                      <a:ext cx="5400675" cy="287655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2838450"/>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5400675" cy="2838450"/>
                    </a:xfrm>
                    <a:prstGeom prst="rect">
                      <a:avLst/>
                    </a:prstGeom>
                  </pic:spPr>
                </pic:pic>
              </a:graphicData>
            </a:graphic>
          </wp:inline>
        </w:drawing>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地表材质混合</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生成完Mesh成后，下一步就生成地表了，通常会通过地表层贴图和权重图来组合实现。</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地表层与权重图</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首先需要准备多组地表贴图，涵盖所有要用到地表类型，比如草地、雪地、沙地等等，每组地表贴图包括了Albedo贴图、法线贴图、粗糙度贴图、AO贴图和高度贴图，这些贴图必须是四方连续的。</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390650"/>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5400675" cy="13906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权重图来用于表示每种地表在所有位置的混合比例。每个地表类型需要对应一张权重图，权重图一般是8bit的，这样一张R8G8B8A8的贴图就可以表示四种地表类型的混合。以下图为例，一共添加了两层地表，第一层泥地使用了权重图的R通道，第二层草地使用了权重图的G通道。</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87642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18764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然而，当地形大了之后，这种方式的弊端就会显现出来。假设地形的大小是4km*4km，混合贴图精度1pixel/m，当使用16种地表时，一共需要4张4096的贴图，这在性能上是不可接受的。</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权重图优化</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我们可以观察一下正当防卫4的地图，虽然它的生态类型很丰富，包含了沙漠、雪山、雨林等等，但每种生态都只会覆盖某一区域，比如雪地这层地表，只会在雪山上出现，其他区域的权重都是0，这显然是对贴图的浪费。结合我们前面的Mesh策略，很容易想到将权重图进行切分，每块Mesh对应单独的权重贴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40067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5"/>
                    <a:stretch>
                      <a:fillRect/>
                    </a:stretch>
                  </pic:blipFill>
                  <pic:spPr>
                    <a:xfrm>
                      <a:off x="0" y="0"/>
                      <a:ext cx="5400675" cy="54006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我们先看一下堡垒之夜采用的方案，其使用的是UE4引擎，会将地图切分成地块，每个地块都有单独的权重贴图。在切分之后，每个地块约有5到9层地表类型混合，对比之前的方案，已经大大减少了权重贴图的大小，但对于移动端来说，这个混合层数还是太多了。因此堡垒之夜在移动端上进行了优化，每个地块尽量控制在4层之内， 通过牺牲效果来保障性能。</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686050"/>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5400675" cy="26860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除了效果牺牲外，因为每个地块的面积比较大，地表控制在4层之内还会给美术制作带来比较大的限制。对此我们进行了改进，采用了一张全局索引贴图，索引贴图的每个像素对应一个较小的面积，比如8m*8m、4m*4m等，像素编码了该区域使用了哪几层地表。</w:t>
      </w:r>
      <w:r>
        <w:rPr>
          <w:rFonts w:eastAsia="宋体" w:ascii="Times New Roman" w:cs="Times New Roman" w:hAnsi="Times New Roman"/>
          <w:sz w:val="22"/>
        </w:rPr>
        <w:t>
</w:t>
      </w:r>
    </w:p>
    <w:p>
      <w:pPr>
        <w:jc w:val="left"/>
      </w:pPr>
      <w:r>
        <w:rPr>
          <w:rFonts w:eastAsia="宋体" w:ascii="Times New Roman" w:cs="Times New Roman" w:hAnsi="Times New Roman"/>
          <w:sz w:val="22"/>
        </w:rPr>
        <w:t>如下图所示，使用了一张8x8的IndexMap和一张64x64的权重图，实现了在64m*64m地块上混合6层地表的效果。因为权重和为1，也就是sum(r,b,g,a)=1，所以a通道可以被舍弃掉。权重图只使用了三个通道就表示六层地表的权重，大大减少了权重图贴图大小。</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085975"/>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5400675" cy="20859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同时，我们也会为四叉树的所有LOD节点都生成混合贴图，每个父节点的混合贴图都可以由子节点合并得到。基于远处地块的屏占比较低的原理，权重图在较低等级的LOD地块上，也会与Mesh一样降低分辨率，减少贴图大小。</w:t>
      </w:r>
      <w:r>
        <w:rPr>
          <w:rFonts w:eastAsia="宋体" w:ascii="Times New Roman" w:cs="Times New Roman" w:hAnsi="Times New Roman"/>
          <w:sz w:val="22"/>
        </w:rPr>
        <w:t>
</w:t>
      </w:r>
    </w:p>
    <w:p>
      <w:pPr>
        <w:jc w:val="left"/>
      </w:pPr>
      <w:r>
        <w:rPr>
          <w:rFonts w:eastAsia="宋体" w:ascii="Times New Roman" w:cs="Times New Roman" w:hAnsi="Times New Roman"/>
          <w:b w:val="true"/>
          <w:sz w:val="22"/>
        </w:rPr>
        <w:t>在原始的方案中，4K地图16层地表需要4张4096的贴图，未压缩大小达到了256M。而在用了权重图优化后，4K地图的权重图累计共84M，压缩后只需要约20M，并且由于实际渲染时只会加载小部分地块，实际加载的内存还要少很多。</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效果提升</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生成地形Mesh并实现了地表混合后，地形的基础功能已经基本完备了，接下来就是尝试对地形的材质效果做进一步提升。这里我们主要针对两个问题进行了改进，一是贴图平铺带来的重复感问题，二是权重混合表现不够真实的问题。</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去重复感算法</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下图是和平精英中的截图，可以看到，地表有比较明显的重复感，尤其是在跳伞视角。这是因为地表通常是将贴图以Repeat的方式平铺在地形上来实现的，受限于贴图精度，一般几米就会重复一次。</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352925"/>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4"/>
                    <a:stretch>
                      <a:fillRect/>
                    </a:stretch>
                  </pic:blipFill>
                  <pic:spPr>
                    <a:xfrm>
                      <a:off x="0" y="0"/>
                      <a:ext cx="5400675" cy="435292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4086225"/>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5"/>
                    <a:stretch>
                      <a:fillRect/>
                    </a:stretch>
                  </pic:blipFill>
                  <pic:spPr>
                    <a:xfrm>
                      <a:off x="0" y="0"/>
                      <a:ext cx="5400675" cy="40862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为了解决重复感问题，我们参考了SIGGRAPH 2018上一篇Paper中的算法，称为ByExample Noise。篇幅原因这里只介绍一下算法的基本思想，对算法原理感兴趣的同学可以阅读一下原Paper。该算法利用了随机采样的思想，将贴图在UV空间进行三角划分，然后随机寻找三个三角形，采样对应区域的颜色进行混合，特别的权重设计保证了混合后权重和仍然为1。</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24150"/>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6"/>
                    <a:stretch>
                      <a:fillRect/>
                    </a:stretch>
                  </pic:blipFill>
                  <pic:spPr>
                    <a:xfrm>
                      <a:off x="0" y="0"/>
                      <a:ext cx="5400675" cy="27241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混合操作会使目标贴图的方差降低，反应在结果上就是混合后的贴图比原图模糊。Paper中为了解决该问题，提出了基于直方图来恢复方差的算法，但这种算法需要预生成映射贴图，并在采样时使用LUT转换，这会带来额外的消耗。综合对比之后，我们还是使用了没有LUT的版本，在地表贴图这种特征不明显的贴图上，带来的模糊不会很明显，下图是几个示例。</w:t>
      </w:r>
      <w:r>
        <w:rPr>
          <w:rFonts w:eastAsia="宋体" w:ascii="Times New Roman" w:cs="Times New Roman" w:hAnsi="Times New Roman"/>
          <w:sz w:val="22"/>
        </w:rPr>
        <w:t>
</w:t>
      </w:r>
    </w:p>
    <w:p>
      <w:pPr>
        <w:jc w:val="left"/>
      </w:pPr>
      <w:r>
        <w:rPr>
          <w:rFonts w:eastAsia="宋体" w:ascii="Times New Roman" w:cs="Times New Roman" w:hAnsi="Times New Roman"/>
          <w:sz w:val="22"/>
        </w:rPr>
        <w:t>左边是简单Tiling，重复感明显，右边加入了By-Example Noise，重复感已经非常低。</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838575"/>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7"/>
                    <a:stretch>
                      <a:fillRect/>
                    </a:stretch>
                  </pic:blipFill>
                  <pic:spPr>
                    <a:xfrm>
                      <a:off x="0" y="0"/>
                      <a:ext cx="5400675" cy="38385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我们将地形分为了独占局域和混合区域，独占区域指的是当前区域只存在一层地表，混合区域则是有多层地表混合而成。ByExample Noise只会在独占区域使用，这是因为重复感主要出现在独占区域，而混合区域由于多层地表叠加，并不会有明显的重复感。还有一个原因是这样不会带来额外的消耗，Shader中会进行判断，在独占区域采样相同层三次进行混合去重复感，混合区域则是正常采样四层不同地表进行混合。</w:t>
      </w:r>
      <w:r>
        <w:rPr>
          <w:rFonts w:eastAsia="宋体" w:ascii="Times New Roman" w:cs="Times New Roman" w:hAnsi="Times New Roman"/>
          <w:sz w:val="22"/>
        </w:rPr>
        <w:t>
</w:t>
      </w:r>
    </w:p>
    <w:p>
      <w:pPr>
        <w:jc w:val="left"/>
      </w:pPr>
      <w:r>
        <w:rPr>
          <w:rFonts w:eastAsia="宋体" w:ascii="Times New Roman" w:cs="Times New Roman" w:hAnsi="Times New Roman"/>
          <w:sz w:val="22"/>
        </w:rPr>
        <w:t>下图是实际应用到地形后的对比，可以看到左侧重复感明显，而右侧使用了ByExample Noise之后，已经几乎感觉不到重复感。</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162300"/>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8"/>
                    <a:stretch>
                      <a:fillRect/>
                    </a:stretch>
                  </pic:blipFill>
                  <pic:spPr>
                    <a:xfrm>
                      <a:off x="0" y="0"/>
                      <a:ext cx="5400675" cy="3162300"/>
                    </a:xfrm>
                    <a:prstGeom prst="rect">
                      <a:avLst/>
                    </a:prstGeom>
                  </pic:spPr>
                </pic:pic>
              </a:graphicData>
            </a:graphic>
          </wp:inline>
        </w:drawing>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基于高度的混合</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上面在地表材质混合的章节中提到，地形通常会采用权重图去进行多层地表的混合，这种方式比较直接，但也会带来一些问题。</w:t>
      </w:r>
      <w:r>
        <w:rPr>
          <w:rFonts w:eastAsia="宋体" w:ascii="Times New Roman" w:cs="Times New Roman" w:hAnsi="Times New Roman"/>
          <w:sz w:val="22"/>
        </w:rPr>
        <w:t>
</w:t>
      </w:r>
    </w:p>
    <w:p>
      <w:pPr>
        <w:jc w:val="left"/>
      </w:pPr>
      <w:r>
        <w:rPr>
          <w:rFonts w:eastAsia="宋体" w:ascii="Times New Roman" w:cs="Times New Roman" w:hAnsi="Times New Roman"/>
          <w:sz w:val="22"/>
        </w:rPr>
        <w:t>首先权重图是有精度限制的，假如权重图的1个像素对应1米，那也就是说不同地表之间至少需要1米的过渡带，如果美术想表示更硬的地表边缘，就需要提高权重图的精度，带来额外的消耗。第二个问题就是这种混合方式在现实世界中往往是错误的，比如说现实中沙石路，并不是石子和沙地按权重去混合，而是石子中嵌在沙地中，这种效果只通过权重混合是无法实现的。</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762500" cy="3181350"/>
            <wp:docPr id="26" name="Picture 26" descr="Generated"/>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29"/>
                    <a:stretch>
                      <a:fillRect/>
                    </a:stretch>
                  </pic:blipFill>
                  <pic:spPr>
                    <a:xfrm>
                      <a:off x="0" y="0"/>
                      <a:ext cx="4762500" cy="31813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为了解决这个问题，我们在权重混合的基础上，加入了高度混合，每种地表需要额外提供一张高度图，在混合时和权重图加权后计算最终的混合比例。下图中，左侧只使用了权重混合，右侧则加入了高度混合，基本上实现了上面提到的石子嵌在沙地中的效果，真实感有了很大提升。</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152775"/>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0"/>
                    <a:stretch>
                      <a:fillRect/>
                    </a:stretch>
                  </pic:blipFill>
                  <pic:spPr>
                    <a:xfrm>
                      <a:off x="0" y="0"/>
                      <a:ext cx="5400675" cy="3152775"/>
                    </a:xfrm>
                    <a:prstGeom prst="rect">
                      <a:avLst/>
                    </a:prstGeom>
                  </pic:spPr>
                </pic:pic>
              </a:graphicData>
            </a:graphic>
          </wp:inline>
        </w:drawing>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总结</w:t>
      </w:r>
      <w:r>
        <w:rPr>
          <w:rFonts w:eastAsia="宋体" w:ascii="Times New Roman" w:cs="Times New Roman" w:hAnsi="Times New Roman"/>
          <w:b w:val="true"/>
          <w:sz w:val="32"/>
        </w:rPr>
        <w:t>
</w:t>
      </w:r>
    </w:p>
    <w:p>
      <w:pPr>
        <w:pStyle w:val="3"/>
        <w:spacing w:after="120" w:before="300"/>
        <w:jc w:val="left"/>
        <w:outlineLvl w:val="2"/>
      </w:pPr>
      <w:r>
        <w:rPr>
          <w:rFonts w:eastAsia="宋体" w:ascii="Times New Roman" w:cs="Times New Roman" w:hAnsi="Times New Roman"/>
          <w:b w:val="true"/>
          <w:sz w:val="32"/>
        </w:rPr>
        <w:t>性能对比</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我们基于以下环境对新地形和Unity内置地形进行了性能对比测试。</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 xml:space="preserve">Android, Snapdragon 855 </w:t>
      </w: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Development Mode</w:t>
      </w:r>
      <w:r>
        <w:rPr>
          <w:rFonts w:eastAsia="宋体" w:ascii="Times New Roman" w:cs="Times New Roman" w:hAnsi="Times New Roman"/>
          <w:sz w:val="22"/>
        </w:rPr>
        <w:t>
</w:t>
      </w:r>
    </w:p>
    <w:p>
      <w:pPr>
        <w:numPr>
          <w:numId w:val="8"/>
        </w:numPr>
        <w:ind w:left="0"/>
        <w:jc w:val="left"/>
      </w:pPr>
      <w:r>
        <w:rPr>
          <w:rFonts w:eastAsia="宋体" w:ascii="Times New Roman" w:cs="Times New Roman" w:hAnsi="Times New Roman"/>
          <w:sz w:val="22"/>
        </w:rPr>
        <w:t>Unity Profiler</w:t>
      </w:r>
      <w:r>
        <w:rPr>
          <w:rFonts w:eastAsia="宋体" w:ascii="Times New Roman" w:cs="Times New Roman" w:hAnsi="Times New Roman"/>
          <w:sz w:val="22"/>
        </w:rPr>
        <w:t>
</w:t>
      </w:r>
    </w:p>
    <w:p>
      <w:pPr>
        <w:numPr>
          <w:numId w:val="9"/>
        </w:numPr>
        <w:ind w:left="0"/>
        <w:jc w:val="left"/>
      </w:pPr>
      <w:r>
        <w:rPr>
          <w:rFonts w:eastAsia="宋体" w:ascii="Times New Roman" w:cs="Times New Roman" w:hAnsi="Times New Roman"/>
          <w:sz w:val="22"/>
        </w:rPr>
        <w:t>场景</w:t>
      </w:r>
      <w:r>
        <w:rPr>
          <w:rFonts w:eastAsia="宋体" w:ascii="Times New Roman" w:cs="Times New Roman" w:hAnsi="Times New Roman"/>
          <w:sz w:val="22"/>
        </w:rPr>
        <w:t>
</w:t>
      </w:r>
    </w:p>
    <w:p>
      <w:pPr>
        <w:numPr>
          <w:numId w:val="10"/>
        </w:numPr>
        <w:ind w:left="453"/>
        <w:jc w:val="left"/>
      </w:pPr>
      <w:r>
        <w:rPr>
          <w:rFonts w:eastAsia="宋体" w:ascii="Times New Roman" w:cs="Times New Roman" w:hAnsi="Times New Roman"/>
          <w:sz w:val="22"/>
        </w:rPr>
        <w:t>4km * 4km Terrain</w:t>
      </w:r>
      <w:r>
        <w:rPr>
          <w:rFonts w:eastAsia="宋体" w:ascii="Times New Roman" w:cs="Times New Roman" w:hAnsi="Times New Roman"/>
          <w:sz w:val="22"/>
        </w:rPr>
        <w:t>
</w:t>
      </w:r>
    </w:p>
    <w:p>
      <w:pPr>
        <w:numPr>
          <w:numId w:val="11"/>
        </w:numPr>
        <w:ind w:left="453"/>
        <w:jc w:val="left"/>
      </w:pPr>
      <w:r>
        <w:rPr>
          <w:rFonts w:eastAsia="宋体" w:ascii="Times New Roman" w:cs="Times New Roman" w:hAnsi="Times New Roman"/>
          <w:sz w:val="22"/>
        </w:rPr>
        <w:t>Only diffuse map</w:t>
      </w:r>
      <w:r>
        <w:rPr>
          <w:rFonts w:eastAsia="宋体" w:ascii="Times New Roman" w:cs="Times New Roman" w:hAnsi="Times New Roman"/>
          <w:sz w:val="22"/>
        </w:rPr>
        <w:t>
</w:t>
      </w:r>
    </w:p>
    <w:p>
      <w:pPr>
        <w:numPr>
          <w:numId w:val="12"/>
        </w:numPr>
        <w:ind w:left="453"/>
        <w:jc w:val="left"/>
      </w:pPr>
      <w:r>
        <w:rPr>
          <w:rFonts w:eastAsia="宋体" w:ascii="Times New Roman" w:cs="Times New Roman" w:hAnsi="Times New Roman"/>
          <w:sz w:val="22"/>
        </w:rPr>
        <w:t>Weight map精度 1pixel/m</w:t>
      </w:r>
      <w:r>
        <w:rPr>
          <w:rFonts w:eastAsia="宋体" w:ascii="Times New Roman" w:cs="Times New Roman" w:hAnsi="Times New Roman"/>
          <w:sz w:val="22"/>
        </w:rPr>
        <w:t>
</w:t>
      </w:r>
    </w:p>
    <w:p>
      <w:pPr>
        <w:numPr>
          <w:numId w:val="13"/>
        </w:numPr>
        <w:ind w:left="453"/>
        <w:jc w:val="left"/>
      </w:pPr>
      <w:r>
        <w:rPr>
          <w:rFonts w:eastAsia="宋体" w:ascii="Times New Roman" w:cs="Times New Roman" w:hAnsi="Times New Roman"/>
          <w:sz w:val="22"/>
        </w:rPr>
        <w:t>25m/s 高速移动</w:t>
      </w:r>
      <w:r>
        <w:rPr>
          <w:rFonts w:eastAsia="宋体" w:ascii="Times New Roman" w:cs="Times New Roman" w:hAnsi="Times New Roman"/>
          <w:sz w:val="22"/>
        </w:rPr>
        <w:t>
</w:t>
      </w:r>
    </w:p>
    <w:p>
      <w:pPr>
        <w:jc w:val="left"/>
      </w:pPr>
      <w:r>
        <w:rPr>
          <w:rFonts w:eastAsia="宋体" w:ascii="Times New Roman" w:cs="Times New Roman" w:hAnsi="Times New Roman"/>
          <w:sz w:val="22"/>
        </w:rPr>
        <w:t>下表是测试数据，可以看到我们的地形系统在GPU消耗、CPU占用、内存占用等指标上都较内置地形有了大幅提升。</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2013"/>
        <w:gridCol w:w="938"/>
        <w:gridCol w:w="1130"/>
        <w:gridCol w:w="1210"/>
        <w:gridCol w:w="950"/>
        <w:gridCol w:w="1130"/>
        <w:gridCol w:w="1130"/>
      </w:tblGrid>
      <w:tr>
        <w:trPr>
          <w:trHeight w:val="500"/>
        </w:trPr>
        <w:tc>
          <w:tcPr>
            <w:tcW w:w="2013" w:type="dxa"/>
          </w:tcPr>
          <w:tcPr>
            <w:vMerge w:val="restart"/>
          </w:tcPr>
          <w:p>
            <w:pPr>
              <w:jc w:val="center"/>
            </w:pPr>
            <w:r>
              <w:rPr>
                <w:rFonts w:eastAsia="宋体" w:ascii="Times New Roman" w:cs="Times New Roman" w:hAnsi="Times New Roman"/>
                <w:sz w:val="22"/>
              </w:rPr>
              <w:t>
</w:t>
            </w:r>
          </w:p>
        </w:tc>
        <w:tc>
          <w:tcPr>
            <w:tcW w:w="938" w:type="dxa"/>
          </w:tcPr>
          <w:tcPr>
            <w:vMerge w:val="restart"/>
          </w:tcPr>
          <w:p>
            <w:pPr>
              <w:jc w:val="center"/>
            </w:pPr>
            <w:r>
              <w:rPr>
                <w:rFonts w:eastAsia="宋体" w:ascii="Times New Roman" w:cs="Times New Roman" w:hAnsi="Times New Roman"/>
                <w:sz w:val="22"/>
              </w:rPr>
              <w:t>
</w:t>
            </w:r>
          </w:p>
          <w:p>
            <w:pPr>
              <w:jc w:val="center"/>
            </w:pPr>
            <w:r>
              <w:rPr>
                <w:rFonts w:eastAsia="宋体" w:ascii="Times New Roman" w:cs="Times New Roman" w:hAnsi="Times New Roman"/>
                <w:sz w:val="22"/>
              </w:rPr>
              <w:t>地表层数</w:t>
            </w:r>
            <w:r>
              <w:rPr>
                <w:rFonts w:eastAsia="宋体" w:ascii="Times New Roman" w:cs="Times New Roman" w:hAnsi="Times New Roman"/>
                <w:sz w:val="22"/>
              </w:rPr>
              <w:t>
</w:t>
            </w:r>
          </w:p>
        </w:tc>
        <w:tc>
          <w:tcPr>
            <w:tcW w:w="1130" w:type="dxa"/>
          </w:tcPr>
          <w:tcPr>
            <w:vMerge w:val="restart"/>
          </w:tcPr>
          <w:p>
            <w:pPr>
              <w:jc w:val="center"/>
            </w:pPr>
            <w:r>
              <w:rPr>
                <w:rFonts w:eastAsia="宋体" w:ascii="Times New Roman" w:cs="Times New Roman" w:hAnsi="Times New Roman"/>
                <w:sz w:val="22"/>
              </w:rPr>
              <w:t>
</w:t>
            </w:r>
          </w:p>
          <w:p>
            <w:pPr>
              <w:jc w:val="center"/>
            </w:pPr>
            <w:r>
              <w:rPr>
                <w:rFonts w:eastAsia="宋体" w:ascii="Times New Roman" w:cs="Times New Roman" w:hAnsi="Times New Roman"/>
                <w:b w:val="true"/>
                <w:sz w:val="22"/>
              </w:rPr>
              <w:t>帧数</w:t>
            </w:r>
            <w:r>
              <w:rPr>
                <w:rFonts w:eastAsia="宋体" w:ascii="Times New Roman" w:cs="Times New Roman" w:hAnsi="Times New Roman"/>
                <w:sz w:val="22"/>
              </w:rPr>
              <w:t>
</w:t>
            </w:r>
          </w:p>
        </w:tc>
        <w:tc>
          <w:tcPr>
            <w:tcW w:w="1210" w:type="dxa"/>
          </w:tcPr>
          <w:tcPr>
            <w:hMerge w:val="restart"/>
          </w:tcPr>
          <w:p>
            <w:pPr>
              <w:jc w:val="center"/>
            </w:pPr>
            <w:r>
              <w:rPr>
                <w:rFonts w:eastAsia="宋体" w:ascii="Times New Roman" w:cs="Times New Roman" w:hAnsi="Times New Roman"/>
                <w:sz w:val="22"/>
              </w:rPr>
              <w:t>Tick on Main Thread</w:t>
            </w:r>
            <w:r>
              <w:rPr>
                <w:rFonts w:eastAsia="宋体" w:ascii="Times New Roman" w:cs="Times New Roman" w:hAnsi="Times New Roman"/>
                <w:sz w:val="22"/>
              </w:rPr>
              <w:t>
</w:t>
            </w:r>
          </w:p>
        </w:tc>
        <w:tc>
          <w:tcPr>
            <w:tcW w:w="950" w:type="dxa"/>
          </w:tcPr>
          <w:tcPr>
            <w:hMerge w:val="continue"/>
          </w:tcPr>
          <w:p/>
        </w:tc>
        <w:tc>
          <w:tcPr>
            <w:tcW w:w="1130" w:type="dxa"/>
          </w:tcPr>
          <w:tcPr>
            <w:hMerge w:val="continue"/>
          </w:tcPr>
          <w:p/>
        </w:tc>
        <w:tc>
          <w:tcPr>
            <w:tcW w:w="1130" w:type="dxa"/>
          </w:tcPr>
          <w:tcPr>
            <w:vMerge w:val="restart"/>
          </w:tcPr>
          <w:p>
            <w:pPr>
              <w:jc w:val="center"/>
            </w:pPr>
            <w:r>
              <w:rPr>
                <w:rFonts w:eastAsia="宋体" w:ascii="Times New Roman" w:cs="Times New Roman" w:hAnsi="Times New Roman"/>
                <w:sz w:val="22"/>
              </w:rPr>
              <w:t>Memory</w:t>
            </w:r>
            <w:r>
              <w:rPr>
                <w:rFonts w:eastAsia="宋体" w:ascii="Times New Roman" w:cs="Times New Roman" w:hAnsi="Times New Roman"/>
                <w:sz w:val="22"/>
              </w:rPr>
              <w:t>
</w:t>
            </w:r>
          </w:p>
        </w:tc>
      </w:tr>
      <w:tr>
        <w:trPr>
          <w:trHeight w:val="500"/>
        </w:trPr>
        <w:tc>
          <w:tcPr>
            <w:tcW w:w="2013" w:type="dxa"/>
          </w:tcPr>
          <w:tcPr>
            <w:vMerge w:val="continue"/>
          </w:tcPr>
          <w:p/>
        </w:tc>
        <w:tc>
          <w:tcPr>
            <w:tcW w:w="938" w:type="dxa"/>
          </w:tcPr>
          <w:tcPr>
            <w:vMerge w:val="continue"/>
          </w:tcPr>
          <w:p/>
        </w:tc>
        <w:tc>
          <w:tcPr>
            <w:tcW w:w="1130" w:type="dxa"/>
          </w:tcPr>
          <w:tcPr>
            <w:vMerge w:val="continue"/>
          </w:tcPr>
          <w:p/>
        </w:tc>
        <w:tc>
          <w:tcPr>
            <w:tcW w:w="1210" w:type="dxa"/>
          </w:tcPr>
          <w:p>
            <w:pPr>
              <w:jc w:val="center"/>
            </w:pPr>
            <w:r>
              <w:rPr>
                <w:rFonts w:eastAsia="宋体" w:ascii="Times New Roman" w:cs="Times New Roman" w:hAnsi="Times New Roman"/>
                <w:b w:val="true"/>
                <w:sz w:val="22"/>
              </w:rPr>
              <w:t>Average(ms)</w:t>
            </w:r>
            <w:r>
              <w:rPr>
                <w:rFonts w:eastAsia="宋体" w:ascii="Times New Roman" w:cs="Times New Roman" w:hAnsi="Times New Roman"/>
                <w:sz w:val="22"/>
              </w:rPr>
              <w:t>
</w:t>
            </w:r>
          </w:p>
        </w:tc>
        <w:tc>
          <w:tcPr>
            <w:tcW w:w="950" w:type="dxa"/>
          </w:tcPr>
          <w:p>
            <w:pPr>
              <w:jc w:val="center"/>
            </w:pPr>
            <w:r>
              <w:rPr>
                <w:rFonts w:eastAsia="宋体" w:ascii="Times New Roman" w:cs="Times New Roman" w:hAnsi="Times New Roman"/>
                <w:sz w:val="22"/>
              </w:rPr>
              <w:t>Min(ms)</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sz w:val="22"/>
              </w:rPr>
              <w:t>Max(ms)</w:t>
            </w:r>
            <w:r>
              <w:rPr>
                <w:rFonts w:eastAsia="宋体" w:ascii="Times New Roman" w:cs="Times New Roman" w:hAnsi="Times New Roman"/>
                <w:sz w:val="22"/>
              </w:rPr>
              <w:t>
</w:t>
            </w:r>
          </w:p>
        </w:tc>
        <w:tc>
          <w:tcPr>
            <w:tcW w:w="1130" w:type="dxa"/>
          </w:tcPr>
          <w:tcPr>
            <w:vMerge w:val="continue"/>
          </w:tcPr>
          <w:p/>
        </w:tc>
      </w:tr>
      <w:tr>
        <w:trPr>
          <w:trHeight w:val="500"/>
        </w:trPr>
        <w:tc>
          <w:tcPr>
            <w:tcW w:w="2013" w:type="dxa"/>
          </w:tcPr>
          <w:p>
            <w:pPr>
              <w:jc w:val="center"/>
            </w:pPr>
            <w:r>
              <w:rPr>
                <w:rFonts w:eastAsia="宋体" w:ascii="Times New Roman" w:cs="Times New Roman" w:hAnsi="Times New Roman"/>
                <w:color w:val="245bdb"/>
                <w:sz w:val="22"/>
              </w:rPr>
              <w:t>新地形4K</w:t>
            </w:r>
            <w:r>
              <w:rPr>
                <w:rFonts w:eastAsia="宋体" w:ascii="Times New Roman" w:cs="Times New Roman" w:hAnsi="Times New Roman"/>
                <w:sz w:val="22"/>
              </w:rPr>
              <w:t>
</w:t>
            </w:r>
          </w:p>
        </w:tc>
        <w:tc>
          <w:tcPr>
            <w:tcW w:w="938" w:type="dxa"/>
          </w:tcPr>
          <w:p>
            <w:pPr>
              <w:jc w:val="center"/>
            </w:pPr>
            <w:r>
              <w:rPr>
                <w:rFonts w:eastAsia="宋体" w:ascii="Times New Roman" w:cs="Times New Roman" w:hAnsi="Times New Roman"/>
                <w:color w:val="245bdb"/>
                <w:sz w:val="22"/>
              </w:rPr>
              <w:t>11</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b w:val="true"/>
                <w:color w:val="245bdb"/>
                <w:sz w:val="22"/>
              </w:rPr>
              <w:t>59.7</w:t>
            </w:r>
            <w:r>
              <w:rPr>
                <w:rFonts w:eastAsia="宋体" w:ascii="Times New Roman" w:cs="Times New Roman" w:hAnsi="Times New Roman"/>
                <w:sz w:val="22"/>
              </w:rPr>
              <w:t>
</w:t>
            </w:r>
          </w:p>
        </w:tc>
        <w:tc>
          <w:tcPr>
            <w:tcW w:w="1210" w:type="dxa"/>
          </w:tcPr>
          <w:p>
            <w:pPr>
              <w:jc w:val="center"/>
            </w:pPr>
            <w:r>
              <w:rPr>
                <w:rFonts w:eastAsia="宋体" w:ascii="Times New Roman" w:cs="Times New Roman" w:hAnsi="Times New Roman"/>
                <w:b w:val="true"/>
                <w:color w:val="245bdb"/>
                <w:sz w:val="22"/>
              </w:rPr>
              <w:t>0.09</w:t>
            </w:r>
            <w:r>
              <w:rPr>
                <w:rFonts w:eastAsia="宋体" w:ascii="Times New Roman" w:cs="Times New Roman" w:hAnsi="Times New Roman"/>
                <w:sz w:val="22"/>
              </w:rPr>
              <w:t>
</w:t>
            </w:r>
          </w:p>
        </w:tc>
        <w:tc>
          <w:tcPr>
            <w:tcW w:w="950" w:type="dxa"/>
          </w:tcPr>
          <w:p>
            <w:pPr>
              <w:jc w:val="center"/>
            </w:pPr>
            <w:r>
              <w:rPr>
                <w:rFonts w:eastAsia="宋体" w:ascii="Times New Roman" w:cs="Times New Roman" w:hAnsi="Times New Roman"/>
                <w:color w:val="245bdb"/>
                <w:sz w:val="22"/>
              </w:rPr>
              <w:t>0.04</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color w:val="245bdb"/>
                <w:sz w:val="22"/>
              </w:rPr>
              <w:t>0.79</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color w:val="245bdb"/>
                <w:sz w:val="22"/>
              </w:rPr>
              <w:t>约62M</w:t>
            </w:r>
            <w:r>
              <w:rPr>
                <w:rFonts w:eastAsia="宋体" w:ascii="Times New Roman" w:cs="Times New Roman" w:hAnsi="Times New Roman"/>
                <w:sz w:val="22"/>
              </w:rPr>
              <w:t>
</w:t>
            </w:r>
          </w:p>
        </w:tc>
      </w:tr>
      <w:tr>
        <w:trPr>
          <w:trHeight w:val="500"/>
        </w:trPr>
        <w:tc>
          <w:tcPr>
            <w:tcW w:w="2013" w:type="dxa"/>
          </w:tcPr>
          <w:p>
            <w:pPr>
              <w:jc w:val="center"/>
            </w:pPr>
            <w:r>
              <w:rPr>
                <w:rFonts w:eastAsia="宋体" w:ascii="Times New Roman" w:cs="Times New Roman" w:hAnsi="Times New Roman"/>
                <w:sz w:val="22"/>
              </w:rPr>
              <w:t>内置地形4K</w:t>
            </w:r>
            <w:r>
              <w:rPr>
                <w:rFonts w:eastAsia="宋体" w:ascii="Times New Roman" w:cs="Times New Roman" w:hAnsi="Times New Roman"/>
                <w:sz w:val="22"/>
              </w:rPr>
              <w:t>
</w:t>
            </w:r>
          </w:p>
        </w:tc>
        <w:tc>
          <w:tcPr>
            <w:tcW w:w="938" w:type="dxa"/>
          </w:tcPr>
          <w:p>
            <w:pPr>
              <w:jc w:val="center"/>
            </w:pPr>
            <w:r>
              <w:rPr>
                <w:rFonts w:eastAsia="宋体" w:ascii="Times New Roman" w:cs="Times New Roman" w:hAnsi="Times New Roman"/>
                <w:sz w:val="22"/>
              </w:rPr>
              <w:t>11</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b w:val="true"/>
                <w:sz w:val="22"/>
              </w:rPr>
              <w:t>45.1</w:t>
            </w:r>
            <w:r>
              <w:rPr>
                <w:rFonts w:eastAsia="宋体" w:ascii="Times New Roman" w:cs="Times New Roman" w:hAnsi="Times New Roman"/>
                <w:sz w:val="22"/>
              </w:rPr>
              <w:t>
</w:t>
            </w:r>
          </w:p>
        </w:tc>
        <w:tc>
          <w:tcPr>
            <w:tcW w:w="1210" w:type="dxa"/>
          </w:tcPr>
          <w:p>
            <w:pPr>
              <w:jc w:val="center"/>
            </w:pPr>
            <w:r>
              <w:rPr>
                <w:rFonts w:eastAsia="宋体" w:ascii="Times New Roman" w:cs="Times New Roman" w:hAnsi="Times New Roman"/>
                <w:b w:val="true"/>
                <w:sz w:val="22"/>
              </w:rPr>
              <w:t>0.85</w:t>
            </w:r>
            <w:r>
              <w:rPr>
                <w:rFonts w:eastAsia="宋体" w:ascii="Times New Roman" w:cs="Times New Roman" w:hAnsi="Times New Roman"/>
                <w:sz w:val="22"/>
              </w:rPr>
              <w:t>
</w:t>
            </w:r>
          </w:p>
        </w:tc>
        <w:tc>
          <w:tcPr>
            <w:tcW w:w="950" w:type="dxa"/>
          </w:tcPr>
          <w:p>
            <w:pPr>
              <w:jc w:val="center"/>
            </w:pPr>
            <w:r>
              <w:rPr>
                <w:rFonts w:eastAsia="宋体" w:ascii="Times New Roman" w:cs="Times New Roman" w:hAnsi="Times New Roman"/>
                <w:sz w:val="22"/>
              </w:rPr>
              <w:t>0.53</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sz w:val="22"/>
              </w:rPr>
              <w:t>3.34</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sz w:val="22"/>
              </w:rPr>
              <w:t>约566M</w:t>
            </w:r>
            <w:r>
              <w:rPr>
                <w:rFonts w:eastAsia="宋体" w:ascii="Times New Roman" w:cs="Times New Roman" w:hAnsi="Times New Roman"/>
                <w:sz w:val="22"/>
              </w:rPr>
              <w:t>
</w:t>
            </w:r>
          </w:p>
        </w:tc>
      </w:tr>
      <w:tr>
        <w:trPr>
          <w:trHeight w:val="500"/>
        </w:trPr>
        <w:tc>
          <w:tcPr>
            <w:tcW w:w="2013" w:type="dxa"/>
          </w:tcPr>
          <w:p>
            <w:pPr>
              <w:jc w:val="center"/>
            </w:pPr>
            <w:r>
              <w:rPr>
                <w:rFonts w:eastAsia="宋体" w:ascii="Times New Roman" w:cs="Times New Roman" w:hAnsi="Times New Roman"/>
                <w:sz w:val="22"/>
              </w:rPr>
              <w:t>内置地形4K</w:t>
            </w:r>
            <w:r>
              <w:rPr>
                <w:rFonts w:eastAsia="宋体" w:ascii="Times New Roman" w:cs="Times New Roman" w:hAnsi="Times New Roman"/>
                <w:sz w:val="22"/>
              </w:rPr>
              <w:t>
</w:t>
            </w:r>
          </w:p>
          <w:p>
            <w:pPr>
              <w:jc w:val="center"/>
            </w:pPr>
            <w:r>
              <w:rPr>
                <w:rFonts w:eastAsia="宋体" w:ascii="Times New Roman" w:cs="Times New Roman" w:hAnsi="Times New Roman"/>
                <w:sz w:val="22"/>
              </w:rPr>
              <w:t>(Instanced)</w:t>
            </w:r>
            <w:r>
              <w:rPr>
                <w:rFonts w:eastAsia="宋体" w:ascii="Times New Roman" w:cs="Times New Roman" w:hAnsi="Times New Roman"/>
                <w:sz w:val="22"/>
              </w:rPr>
              <w:t>
</w:t>
            </w:r>
          </w:p>
        </w:tc>
        <w:tc>
          <w:tcPr>
            <w:tcW w:w="938" w:type="dxa"/>
          </w:tcPr>
          <w:p>
            <w:pPr>
              <w:jc w:val="center"/>
            </w:pPr>
            <w:r>
              <w:rPr>
                <w:rFonts w:eastAsia="宋体" w:ascii="Times New Roman" w:cs="Times New Roman" w:hAnsi="Times New Roman"/>
                <w:sz w:val="22"/>
              </w:rPr>
              <w:t>11</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b w:val="true"/>
                <w:sz w:val="22"/>
              </w:rPr>
              <w:t>45.6</w:t>
            </w:r>
            <w:r>
              <w:rPr>
                <w:rFonts w:eastAsia="宋体" w:ascii="Times New Roman" w:cs="Times New Roman" w:hAnsi="Times New Roman"/>
                <w:sz w:val="22"/>
              </w:rPr>
              <w:t>
</w:t>
            </w:r>
          </w:p>
          <w:p>
            <w:pPr>
              <w:jc w:val="center"/>
            </w:pPr>
            <w:r>
              <w:rPr>
                <w:rFonts w:eastAsia="宋体" w:ascii="Times New Roman" w:cs="Times New Roman" w:hAnsi="Times New Roman"/>
                <w:sz w:val="22"/>
              </w:rPr>
              <w:t>
</w:t>
            </w:r>
          </w:p>
        </w:tc>
        <w:tc>
          <w:tcPr>
            <w:tcW w:w="1210" w:type="dxa"/>
          </w:tcPr>
          <w:p>
            <w:pPr>
              <w:jc w:val="center"/>
            </w:pPr>
            <w:r>
              <w:rPr>
                <w:rFonts w:eastAsia="宋体" w:ascii="Times New Roman" w:cs="Times New Roman" w:hAnsi="Times New Roman"/>
                <w:b w:val="true"/>
                <w:sz w:val="22"/>
              </w:rPr>
              <w:t>0.6</w:t>
            </w:r>
            <w:r>
              <w:rPr>
                <w:rFonts w:eastAsia="宋体" w:ascii="Times New Roman" w:cs="Times New Roman" w:hAnsi="Times New Roman"/>
                <w:sz w:val="22"/>
              </w:rPr>
              <w:t>
</w:t>
            </w:r>
          </w:p>
        </w:tc>
        <w:tc>
          <w:tcPr>
            <w:tcW w:w="950" w:type="dxa"/>
          </w:tcPr>
          <w:p>
            <w:pPr>
              <w:jc w:val="center"/>
            </w:pPr>
            <w:r>
              <w:rPr>
                <w:rFonts w:eastAsia="宋体" w:ascii="Times New Roman" w:cs="Times New Roman" w:hAnsi="Times New Roman"/>
                <w:sz w:val="22"/>
              </w:rPr>
              <w:t>0.29</w:t>
            </w:r>
            <w:r>
              <w:rPr>
                <w:rFonts w:eastAsia="宋体" w:ascii="Times New Roman" w:cs="Times New Roman" w:hAnsi="Times New Roman"/>
                <w:sz w:val="22"/>
              </w:rPr>
              <w:t>
</w:t>
            </w:r>
          </w:p>
          <w:p>
            <w:pPr>
              <w:jc w:val="center"/>
            </w:pP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sz w:val="22"/>
              </w:rPr>
              <w:t>2.40</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sz w:val="22"/>
              </w:rPr>
              <w:t>约680M</w:t>
            </w:r>
            <w:r>
              <w:rPr>
                <w:rFonts w:eastAsia="宋体" w:ascii="Times New Roman" w:cs="Times New Roman" w:hAnsi="Times New Roman"/>
                <w:sz w:val="22"/>
              </w:rPr>
              <w:t>
</w:t>
            </w:r>
          </w:p>
          <w:p>
            <w:pPr>
              <w:jc w:val="center"/>
            </w:pPr>
            <w:r>
              <w:rPr>
                <w:rFonts w:eastAsia="宋体" w:ascii="Times New Roman" w:cs="Times New Roman" w:hAnsi="Times New Roman"/>
                <w:sz w:val="22"/>
              </w:rPr>
              <w:t>
</w:t>
            </w:r>
          </w:p>
        </w:tc>
      </w:tr>
      <w:tr>
        <w:trPr>
          <w:trHeight w:val="500"/>
        </w:trPr>
        <w:tc>
          <w:tcPr>
            <w:tcW w:w="2013" w:type="dxa"/>
          </w:tcPr>
          <w:p>
            <w:pPr>
              <w:jc w:val="center"/>
            </w:pPr>
            <w:r>
              <w:rPr>
                <w:rFonts w:eastAsia="宋体" w:ascii="Times New Roman" w:cs="Times New Roman" w:hAnsi="Times New Roman"/>
                <w:sz w:val="22"/>
              </w:rPr>
              <w:t>内置地形4K</w:t>
            </w:r>
            <w:r>
              <w:rPr>
                <w:rFonts w:eastAsia="宋体" w:ascii="Times New Roman" w:cs="Times New Roman" w:hAnsi="Times New Roman"/>
                <w:sz w:val="22"/>
              </w:rPr>
              <w:t>
</w:t>
            </w:r>
          </w:p>
          <w:p>
            <w:pPr>
              <w:jc w:val="center"/>
            </w:pPr>
            <w:r>
              <w:rPr>
                <w:rFonts w:eastAsia="宋体" w:ascii="Times New Roman" w:cs="Times New Roman" w:hAnsi="Times New Roman"/>
                <w:sz w:val="22"/>
              </w:rPr>
              <w:t>(Instanced)</w:t>
            </w:r>
            <w:r>
              <w:rPr>
                <w:rFonts w:eastAsia="宋体" w:ascii="Times New Roman" w:cs="Times New Roman" w:hAnsi="Times New Roman"/>
                <w:sz w:val="22"/>
              </w:rPr>
              <w:t>
</w:t>
            </w:r>
          </w:p>
        </w:tc>
        <w:tc>
          <w:tcPr>
            <w:tcW w:w="938" w:type="dxa"/>
          </w:tcPr>
          <w:p>
            <w:pPr>
              <w:jc w:val="center"/>
            </w:pPr>
            <w:r>
              <w:rPr>
                <w:rFonts w:eastAsia="宋体" w:ascii="Times New Roman" w:cs="Times New Roman" w:hAnsi="Times New Roman"/>
                <w:sz w:val="22"/>
              </w:rPr>
              <w:t>4</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b w:val="true"/>
                <w:sz w:val="22"/>
              </w:rPr>
              <w:t>59.7</w:t>
            </w:r>
            <w:r>
              <w:rPr>
                <w:rFonts w:eastAsia="宋体" w:ascii="Times New Roman" w:cs="Times New Roman" w:hAnsi="Times New Roman"/>
                <w:sz w:val="22"/>
              </w:rPr>
              <w:t>
</w:t>
            </w:r>
          </w:p>
        </w:tc>
        <w:tc>
          <w:tcPr>
            <w:tcW w:w="1210" w:type="dxa"/>
          </w:tcPr>
          <w:p>
            <w:pPr>
              <w:jc w:val="center"/>
            </w:pPr>
            <w:r>
              <w:rPr>
                <w:rFonts w:eastAsia="宋体" w:ascii="Times New Roman" w:cs="Times New Roman" w:hAnsi="Times New Roman"/>
                <w:b w:val="true"/>
                <w:sz w:val="22"/>
              </w:rPr>
              <w:t>0.38</w:t>
            </w:r>
            <w:r>
              <w:rPr>
                <w:rFonts w:eastAsia="宋体" w:ascii="Times New Roman" w:cs="Times New Roman" w:hAnsi="Times New Roman"/>
                <w:sz w:val="22"/>
              </w:rPr>
              <w:t>
</w:t>
            </w:r>
          </w:p>
        </w:tc>
        <w:tc>
          <w:tcPr>
            <w:tcW w:w="950" w:type="dxa"/>
          </w:tcPr>
          <w:p>
            <w:pPr>
              <w:jc w:val="center"/>
            </w:pPr>
            <w:r>
              <w:rPr>
                <w:rFonts w:eastAsia="宋体" w:ascii="Times New Roman" w:cs="Times New Roman" w:hAnsi="Times New Roman"/>
                <w:sz w:val="22"/>
              </w:rPr>
              <w:t>0.25</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sz w:val="22"/>
              </w:rPr>
              <w:t>1.19</w:t>
            </w:r>
            <w:r>
              <w:rPr>
                <w:rFonts w:eastAsia="宋体" w:ascii="Times New Roman" w:cs="Times New Roman" w:hAnsi="Times New Roman"/>
                <w:sz w:val="22"/>
              </w:rPr>
              <w:t>
</w:t>
            </w:r>
          </w:p>
        </w:tc>
        <w:tc>
          <w:tcPr>
            <w:tcW w:w="1130" w:type="dxa"/>
          </w:tcPr>
          <w:p>
            <w:pPr>
              <w:jc w:val="center"/>
            </w:pPr>
            <w:r>
              <w:rPr>
                <w:rFonts w:eastAsia="宋体" w:ascii="Times New Roman" w:cs="Times New Roman" w:hAnsi="Times New Roman"/>
                <w:sz w:val="22"/>
              </w:rPr>
              <w:t>约210M</w:t>
            </w:r>
            <w:r>
              <w:rPr>
                <w:rFonts w:eastAsia="宋体" w:ascii="Times New Roman" w:cs="Times New Roman" w:hAnsi="Times New Roman"/>
                <w:sz w:val="22"/>
              </w:rPr>
              <w:t>
</w:t>
            </w:r>
          </w:p>
        </w:tc>
      </w:tr>
    </w:tbl>
    <w:p>
      <w:pPr>
        <w:pStyle w:val="3"/>
        <w:spacing w:after="120" w:before="300"/>
        <w:jc w:val="left"/>
        <w:outlineLvl w:val="2"/>
      </w:pPr>
      <w:r>
        <w:rPr>
          <w:rFonts w:eastAsia="宋体" w:ascii="Times New Roman" w:cs="Times New Roman" w:hAnsi="Times New Roman"/>
          <w:b w:val="true"/>
          <w:sz w:val="32"/>
        </w:rPr>
        <w:t>后续工作</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地形系统是大世界系统中较为重要的系统之一，当前版本已完成了地形的基础功能，后续我们将围绕以下几点进行持续迭代。</w:t>
      </w:r>
      <w:r>
        <w:rPr>
          <w:rFonts w:eastAsia="宋体" w:ascii="Times New Roman" w:cs="Times New Roman" w:hAnsi="Times New Roman"/>
          <w:sz w:val="22"/>
        </w:rPr>
        <w:t>
</w:t>
      </w:r>
    </w:p>
    <w:p>
      <w:pPr>
        <w:numPr>
          <w:numId w:val="14"/>
        </w:numPr>
        <w:ind w:left="0"/>
        <w:jc w:val="left"/>
      </w:pPr>
      <w:r>
        <w:rPr>
          <w:rFonts w:eastAsia="宋体" w:ascii="Times New Roman" w:cs="Times New Roman" w:hAnsi="Times New Roman"/>
          <w:sz w:val="22"/>
        </w:rPr>
        <w:t>持续的性能优化与效果提升。</w:t>
      </w:r>
      <w:r>
        <w:rPr>
          <w:rFonts w:eastAsia="宋体" w:ascii="Times New Roman" w:cs="Times New Roman" w:hAnsi="Times New Roman"/>
          <w:sz w:val="22"/>
        </w:rPr>
        <w:t>
</w:t>
      </w:r>
    </w:p>
    <w:p>
      <w:pPr>
        <w:numPr>
          <w:numId w:val="15"/>
        </w:numPr>
        <w:ind w:left="0"/>
        <w:jc w:val="left"/>
      </w:pPr>
      <w:r>
        <w:rPr>
          <w:rFonts w:eastAsia="宋体" w:ascii="Times New Roman" w:cs="Times New Roman" w:hAnsi="Times New Roman"/>
          <w:sz w:val="22"/>
        </w:rPr>
        <w:t>编辑器功能的完善。</w:t>
      </w:r>
      <w:r>
        <w:rPr>
          <w:rFonts w:eastAsia="宋体" w:ascii="Times New Roman" w:cs="Times New Roman" w:hAnsi="Times New Roman"/>
          <w:sz w:val="22"/>
        </w:rPr>
        <w:t>
</w:t>
      </w:r>
    </w:p>
    <w:p>
      <w:pPr>
        <w:numPr>
          <w:numId w:val="16"/>
        </w:numPr>
        <w:ind w:left="0"/>
        <w:jc w:val="left"/>
      </w:pPr>
      <w:r>
        <w:rPr>
          <w:rFonts w:eastAsia="宋体" w:ascii="Times New Roman" w:cs="Times New Roman" w:hAnsi="Times New Roman"/>
          <w:sz w:val="22"/>
        </w:rPr>
        <w:t>高配机器上支持更多的Feature，如曲面细分等，尝试GPU Driven。</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31"/>
      <w:headerReference w:type="first" r:id="rId32"/>
      <w:headerReference w:type="even" r:id="rId33"/>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朱迪安 7056"/>
          <v:fill opacity="0.3"/>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numbering.xml><?xml version="1.0" encoding="utf-8"?>
<w:numbering xmlns:w="http://schemas.openxmlformats.org/wordprocessingml/2006/main">
  <w:abstractNum w:abstractNumId="1">
    <w:lvl>
      <w:start w:val="1"/>
      <w:numFmt w:val="decimal"/>
      <w:suff w:val="space"/>
      <w:lvlText w:val="%1."/>
      <w:rPr>
        <w:color w:val="0070f0"/>
      </w:rPr>
    </w:lvl>
  </w:abstractNum>
  <w:abstractNum w:abstractNumId="2">
    <w:lvl>
      <w:start w:val="2"/>
      <w:numFmt w:val="decimal"/>
      <w:suff w:val="space"/>
      <w:lvlText w:val="%1."/>
      <w:rPr>
        <w:color w:val="0070f0"/>
      </w:rPr>
    </w:lvl>
  </w:abstractNum>
  <w:abstractNum w:abstractNumId="3">
    <w:lvl>
      <w:start w:val="3"/>
      <w:numFmt w:val="decimal"/>
      <w:suff w:val="space"/>
      <w:lvlText w:val="%1."/>
      <w:rPr>
        <w:color w:val="0070f0"/>
      </w:rPr>
    </w:lvl>
  </w:abstractNum>
  <w:abstractNum w:abstractNumId="4">
    <w:lvl>
      <w:start w:val="4"/>
      <w:numFmt w:val="decimal"/>
      <w:suff w:val="space"/>
      <w:lvlText w:val="%1."/>
      <w:rPr>
        <w:color w:val="0070f0"/>
      </w:rPr>
    </w:lvl>
  </w:abstractNum>
  <w:abstractNum w:abstractNumId="5">
    <w:lvl>
      <w:start w:val="5"/>
      <w:numFmt w:val="decimal"/>
      <w:suff w:val="space"/>
      <w:lvlText w:val="%1."/>
      <w:rPr>
        <w:color w:val="0070f0"/>
      </w:rPr>
    </w:lvl>
  </w:abstractNum>
  <w:abstractNum w:abstractNumId="6">
    <w:lvl>
      <w:numFmt w:val="bullet"/>
      <w:suff w:val="space"/>
      <w:lvlText w:val="•"/>
      <w:rPr>
        <w:color w:val="0070f0"/>
      </w:rPr>
    </w:lvl>
  </w:abstractNum>
  <w:abstractNum w:abstractNumId="7">
    <w:lvl>
      <w:numFmt w:val="bullet"/>
      <w:suff w:val="space"/>
      <w:lvlText w:val="•"/>
      <w:rPr>
        <w:color w:val="0070f0"/>
      </w:rPr>
    </w:lvl>
  </w:abstractNum>
  <w:abstractNum w:abstractNumId="8">
    <w:lvl>
      <w:numFmt w:val="bullet"/>
      <w:suff w:val="space"/>
      <w:lvlText w:val="•"/>
      <w:rPr>
        <w:color w:val="0070f0"/>
      </w:rPr>
    </w:lvl>
  </w:abstractNum>
  <w:abstractNum w:abstractNumId="9">
    <w:lvl>
      <w:numFmt w:val="bullet"/>
      <w:suff w:val="space"/>
      <w:lvlText w:val="•"/>
      <w:rPr>
        <w:color w:val="0070f0"/>
      </w:rPr>
    </w:lvl>
  </w:abstractNum>
  <w:abstractNum w:abstractNumId="10">
    <w:lvl>
      <w:numFmt w:val="bullet"/>
      <w:suff w:val="space"/>
      <w:lvlText w:val="￮"/>
      <w:rPr>
        <w:color w:val="0070f0"/>
        <w:sz w:val="16"/>
      </w:rPr>
    </w:lvl>
  </w:abstractNum>
  <w:abstractNum w:abstractNumId="11">
    <w:lvl>
      <w:numFmt w:val="bullet"/>
      <w:suff w:val="space"/>
      <w:lvlText w:val="￮"/>
      <w:rPr>
        <w:color w:val="0070f0"/>
        <w:sz w:val="16"/>
      </w:rPr>
    </w:lvl>
  </w:abstractNum>
  <w:abstractNum w:abstractNumId="12">
    <w:lvl>
      <w:numFmt w:val="bullet"/>
      <w:suff w:val="space"/>
      <w:lvlText w:val="￮"/>
      <w:rPr>
        <w:color w:val="0070f0"/>
        <w:sz w:val="16"/>
      </w:rPr>
    </w:lvl>
  </w:abstractNum>
  <w:abstractNum w:abstractNumId="13">
    <w:lvl>
      <w:numFmt w:val="bullet"/>
      <w:suff w:val="space"/>
      <w:lvlText w:val="￮"/>
      <w:rPr>
        <w:color w:val="0070f0"/>
        <w:sz w:val="16"/>
      </w:rPr>
    </w:lvl>
  </w:abstractNum>
  <w:abstractNum w:abstractNumId="14">
    <w:lvl>
      <w:start w:val="1"/>
      <w:numFmt w:val="decimal"/>
      <w:suff w:val="space"/>
      <w:lvlText w:val="%1."/>
      <w:rPr>
        <w:color w:val="0070f0"/>
      </w:rPr>
    </w:lvl>
  </w:abstractNum>
  <w:abstractNum w:abstractNumId="15">
    <w:lvl>
      <w:start w:val="2"/>
      <w:numFmt w:val="decimal"/>
      <w:suff w:val="space"/>
      <w:lvlText w:val="%1."/>
      <w:rPr>
        <w:color w:val="0070f0"/>
      </w:rPr>
    </w:lvl>
  </w:abstractNum>
  <w:abstractNum w:abstractNumId="16">
    <w:lvl>
      <w:start w:val="3"/>
      <w:numFmt w:val="decimal"/>
      <w:suff w:val="space"/>
      <w:lvlText w:val="%1."/>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header1.xml" Type="http://schemas.openxmlformats.org/officeDocument/2006/relationships/header"/><Relationship Id="rId32" Target="header2.xml" Type="http://schemas.openxmlformats.org/officeDocument/2006/relationships/header"/><Relationship Id="rId33" Target="header3.xml" Type="http://schemas.openxmlformats.org/officeDocument/2006/relationships/header"/><Relationship Id="rId4" Target="media/image1.png" Type="http://schemas.openxmlformats.org/officeDocument/2006/relationships/image"/><Relationship Id="rId5" Target="media/image2.png" Type="http://schemas.openxmlformats.org/officeDocument/2006/relationships/image"/><Relationship Id="rId6" Target="numbering.xml" Type="http://schemas.openxmlformats.org/officeDocument/2006/relationships/numbering"/><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2022-06-19T09:37:37Z</dcterms:created>
  <dc:creator>Apache POI</dc:creator>
</cp:coreProperties>
</file>